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40432" w:rsidRDefault="00800488" w:rsidP="00C40432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6"/>
        <w:gridCol w:w="5966"/>
      </w:tblGrid>
      <w:tr w:rsidR="00800488" w:rsidRPr="005A5FAC" w:rsidTr="00F6225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800488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213ABF" w:rsidRPr="007E7557">
              <w:rPr>
                <w:color w:val="000000"/>
                <w:sz w:val="20"/>
                <w:szCs w:val="20"/>
              </w:rPr>
              <w:t>KM 461 FABRİKA ORGANİZASYONU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213ABF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213ABF" w:rsidRPr="005A5FAC" w:rsidTr="00077D8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213ABF" w:rsidP="00213ABF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Fabrika kurulması konusunda genel bilgiler. Fabrika yerleştirme ve düzenleme. Malzeme hareketi. İş etüdü ve planlaması. Kalite kontrolü. Bütçeleme ve maliyet muhasebesi. Ücret yönetimi.</w:t>
            </w:r>
            <w:r w:rsidR="00800488"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DA4407" w:rsidP="00DA44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 xml:space="preserve">, H.T.,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Management</w:t>
            </w:r>
            <w:proofErr w:type="spellEnd"/>
            <w:r w:rsidRPr="007E7557">
              <w:rPr>
                <w:sz w:val="20"/>
                <w:szCs w:val="20"/>
              </w:rPr>
              <w:t xml:space="preserve">” </w:t>
            </w:r>
            <w:proofErr w:type="spellStart"/>
            <w:r w:rsidRPr="007E7557">
              <w:rPr>
                <w:sz w:val="20"/>
                <w:szCs w:val="20"/>
              </w:rPr>
              <w:t>Prentice</w:t>
            </w:r>
            <w:proofErr w:type="spellEnd"/>
            <w:r w:rsidRPr="007E7557">
              <w:rPr>
                <w:sz w:val="20"/>
                <w:szCs w:val="20"/>
              </w:rPr>
              <w:t>-</w:t>
            </w:r>
            <w:proofErr w:type="spellStart"/>
            <w:r w:rsidRPr="007E7557">
              <w:rPr>
                <w:sz w:val="20"/>
                <w:szCs w:val="20"/>
              </w:rPr>
              <w:t>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077D87" w:rsidRPr="007E7557" w:rsidRDefault="00077D8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N., “Fabrika Organizasyonu ve Yönetimi”, Seçkin Yayıncılık, 2015.</w:t>
            </w:r>
          </w:p>
          <w:p w:rsidR="00DA4407" w:rsidRPr="007E7557" w:rsidRDefault="00DA440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 xml:space="preserve">Karayalçın, İ.,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 xml:space="preserve">” Çağlayan </w:t>
            </w:r>
            <w:proofErr w:type="spellStart"/>
            <w:r w:rsidRPr="007E7557">
              <w:rPr>
                <w:sz w:val="20"/>
                <w:szCs w:val="20"/>
              </w:rPr>
              <w:t>Kitabevi</w:t>
            </w:r>
            <w:proofErr w:type="spellEnd"/>
            <w:r w:rsidRPr="007E7557">
              <w:rPr>
                <w:sz w:val="20"/>
                <w:szCs w:val="20"/>
              </w:rPr>
              <w:t>, 1984.</w:t>
            </w:r>
          </w:p>
          <w:p w:rsidR="00800488" w:rsidRPr="009822E0" w:rsidRDefault="00DA4407" w:rsidP="009822E0">
            <w:pPr>
              <w:pStyle w:val="ListeParagraf"/>
              <w:numPr>
                <w:ilvl w:val="0"/>
                <w:numId w:val="5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İ., “Fabrika Organizasyonu ve Yönetimi” Ege Üniversitesi Basımevi, 1987.</w:t>
            </w:r>
          </w:p>
        </w:tc>
      </w:tr>
      <w:tr w:rsidR="00213ABF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077D87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4</w:t>
            </w:r>
          </w:p>
        </w:tc>
      </w:tr>
      <w:tr w:rsidR="00F6225A" w:rsidRPr="005A5FAC" w:rsidTr="00077D8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Bu dersin ön koşulu ya da eş koşulu bulunmamaktadır.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Teknik Seçmeli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Türkçe</w:t>
            </w:r>
          </w:p>
        </w:tc>
      </w:tr>
      <w:tr w:rsidR="00F6225A" w:rsidRPr="005A5FAC" w:rsidTr="00077D8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F6225A" w:rsidRPr="00C40432" w:rsidRDefault="00F6225A" w:rsidP="00F6225A">
            <w:pPr>
              <w:pStyle w:val="KonuBal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Bir fabrikanın kurulması ve işletilmesi sürecinde etkin olan teknik, ekonomik, sosyal ve mali faktörlerle ilgili olarak öğrencileri bilgilendirmek.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C40432" w:rsidRDefault="00F6225A" w:rsidP="00C40432">
            <w:pPr>
              <w:pStyle w:val="KonuBal"/>
              <w:jc w:val="both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Mezunların çalışma hayatında, pl</w:t>
            </w:r>
            <w:r w:rsidR="00C40432"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anlama, organizasyon ve yönetim 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ile ilgili alacakları kararların ve yapacak</w:t>
            </w:r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ları uygulamaların daha optimal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ve rasyonel olması.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 Bu ders sadece yüz yüze eğitim şeklinde yürütülmektedir.</w:t>
            </w:r>
          </w:p>
        </w:tc>
      </w:tr>
      <w:tr w:rsidR="007970F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7970FA" w:rsidRPr="009D7E45" w:rsidRDefault="00077D87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9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70"/>
              <w:gridCol w:w="5073"/>
            </w:tblGrid>
            <w:tr w:rsidR="007970FA" w:rsidRPr="007E7557" w:rsidTr="00C40432">
              <w:trPr>
                <w:trHeight w:val="360"/>
              </w:trPr>
              <w:tc>
                <w:tcPr>
                  <w:tcW w:w="73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bookmarkStart w:id="0" w:name="_GoBack"/>
                  <w:r w:rsidRPr="007E7557">
                    <w:rPr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I. ARASINAV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II. ARASINAV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Bütçeleme ve maliyet muhasebesi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lastRenderedPageBreak/>
                    <w:t>Ücret yönetimi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110731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110731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Ücret yönetimi</w:t>
                  </w:r>
                </w:p>
              </w:tc>
            </w:tr>
            <w:bookmarkEnd w:id="0"/>
          </w:tbl>
          <w:p w:rsidR="007970FA" w:rsidRPr="007E7557" w:rsidRDefault="007970F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6225A" w:rsidRPr="009D7E45" w:rsidRDefault="00F6225A" w:rsidP="00F6225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teorik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Okuma Faaliyetleri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Materyal tasarlama, uygulama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Rapor hazırlama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Sunu hazırlama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Sunum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F6225A" w:rsidRPr="007E755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Kısa Sınav</w:t>
                  </w:r>
                </w:p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7E755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7E755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56"/>
              <w:gridCol w:w="821"/>
              <w:gridCol w:w="919"/>
              <w:gridCol w:w="1074"/>
            </w:tblGrid>
            <w:tr w:rsidR="00F6225A" w:rsidRPr="007E7557" w:rsidTr="007E7557">
              <w:trPr>
                <w:trHeight w:val="750"/>
                <w:jc w:val="center"/>
              </w:trPr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6225A" w:rsidRPr="007E7557" w:rsidRDefault="00F6225A" w:rsidP="0011073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11073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11073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11073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11073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6225A" w:rsidRPr="007E7557" w:rsidRDefault="00F6225A" w:rsidP="00F6225A">
            <w:pPr>
              <w:jc w:val="center"/>
              <w:rPr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852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95"/>
              <w:gridCol w:w="3811"/>
              <w:gridCol w:w="290"/>
              <w:gridCol w:w="324"/>
              <w:gridCol w:w="324"/>
              <w:gridCol w:w="290"/>
              <w:gridCol w:w="382"/>
            </w:tblGrid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95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Girişimcilik ve yenilikçilik konularında </w:t>
                  </w:r>
                  <w:proofErr w:type="spellStart"/>
                  <w:r w:rsidRPr="001B2D87">
                    <w:rPr>
                      <w:color w:val="000000"/>
                      <w:sz w:val="20"/>
                      <w:szCs w:val="20"/>
                    </w:rPr>
                    <w:t>farkındalık</w:t>
                  </w:r>
                  <w:proofErr w:type="spellEnd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Mühendislik çözümlerinin hukuksal sonuçları konusunda </w:t>
                  </w:r>
                  <w:proofErr w:type="spellStart"/>
                  <w:r w:rsidRPr="001B2D87">
                    <w:rPr>
                      <w:color w:val="000000"/>
                      <w:sz w:val="20"/>
                      <w:szCs w:val="20"/>
                    </w:rPr>
                    <w:t>farkındalık</w:t>
                  </w:r>
                  <w:proofErr w:type="spellEnd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5434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5434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54340E"/>
    <w:sectPr w:rsidR="00831005" w:rsidSect="00D13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F41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800488"/>
    <w:rsid w:val="00077D87"/>
    <w:rsid w:val="00110731"/>
    <w:rsid w:val="00213ABF"/>
    <w:rsid w:val="002F6086"/>
    <w:rsid w:val="0054340E"/>
    <w:rsid w:val="006B6825"/>
    <w:rsid w:val="006D03AB"/>
    <w:rsid w:val="007032D9"/>
    <w:rsid w:val="007970FA"/>
    <w:rsid w:val="007E7557"/>
    <w:rsid w:val="00800488"/>
    <w:rsid w:val="00857EE4"/>
    <w:rsid w:val="009822E0"/>
    <w:rsid w:val="00B1199F"/>
    <w:rsid w:val="00BD126D"/>
    <w:rsid w:val="00BE769F"/>
    <w:rsid w:val="00C40432"/>
    <w:rsid w:val="00D134FE"/>
    <w:rsid w:val="00DA4407"/>
    <w:rsid w:val="00ED7139"/>
    <w:rsid w:val="00F6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970FA"/>
    <w:pPr>
      <w:keepNext/>
      <w:jc w:val="center"/>
      <w:outlineLvl w:val="0"/>
    </w:pPr>
    <w:rPr>
      <w:b/>
      <w:szCs w:val="20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7970FA"/>
    <w:pPr>
      <w:keepNext/>
      <w:jc w:val="center"/>
      <w:outlineLvl w:val="3"/>
    </w:pPr>
    <w:rPr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DA440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A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aliases w:val="Char Char,Char Char Char Char1,Char Char Char Char Char"/>
    <w:basedOn w:val="VarsaylanParagrafYazTipi"/>
    <w:link w:val="KonuBal"/>
    <w:locked/>
    <w:rsid w:val="00F6225A"/>
    <w:rPr>
      <w:b/>
      <w:sz w:val="24"/>
    </w:rPr>
  </w:style>
  <w:style w:type="paragraph" w:styleId="KonuBal">
    <w:name w:val="Title"/>
    <w:aliases w:val="Char,Char Char Char,Char Char Char Char"/>
    <w:basedOn w:val="Normal"/>
    <w:link w:val="KonuBalChar"/>
    <w:qFormat/>
    <w:rsid w:val="00F6225A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F6225A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character" w:customStyle="1" w:styleId="Balk1Char">
    <w:name w:val="Başlık 1 Char"/>
    <w:basedOn w:val="VarsaylanParagrafYazTipi"/>
    <w:link w:val="Balk1"/>
    <w:rsid w:val="007970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7970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2018-07-03T09:55:00Z</dcterms:created>
  <dcterms:modified xsi:type="dcterms:W3CDTF">2018-07-03T09:56:00Z</dcterms:modified>
</cp:coreProperties>
</file>